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C173FA" w:rsidTr="00C173FA">
        <w:trPr>
          <w:trHeight w:val="2116"/>
        </w:trPr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Принято педагогическим советом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Протокол №1от 27</w:t>
            </w:r>
            <w:bookmarkStart w:id="0" w:name="_GoBack"/>
            <w:bookmarkEnd w:id="0"/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.08.2015г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 xml:space="preserve">  Приказ № 2 от 27.08.2015г.</w:t>
            </w:r>
          </w:p>
        </w:tc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1158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Утверждаю: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Директор школы:_____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</w:rPr>
            </w:pPr>
          </w:p>
        </w:tc>
      </w:tr>
    </w:tbl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</w:rPr>
        <w:tab/>
      </w: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736B03" w:rsidRP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 xml:space="preserve">                                                </w:t>
      </w:r>
      <w:r w:rsidR="00736B03" w:rsidRPr="00C173FA">
        <w:rPr>
          <w:rFonts w:ascii="Times New Roman" w:eastAsia="Times New Roman" w:hAnsi="Times New Roman" w:cs="Times New Roman"/>
          <w:b/>
          <w:bCs/>
          <w:sz w:val="48"/>
        </w:rPr>
        <w:t>Положение</w:t>
      </w:r>
    </w:p>
    <w:p w:rsidR="00736B03" w:rsidRDefault="00736B03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  <w:r w:rsidRPr="00C173FA">
        <w:rPr>
          <w:rFonts w:ascii="Times New Roman" w:eastAsia="Times New Roman" w:hAnsi="Times New Roman" w:cs="Times New Roman"/>
          <w:b/>
          <w:bCs/>
          <w:sz w:val="48"/>
        </w:rPr>
        <w:t>об оказании платных дополнительных образовательных  и иных услуг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</w:t>
      </w:r>
      <w:r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муниципальным казённым образовательным  учреждением 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                           «</w:t>
      </w:r>
      <w:r w:rsidR="00FD5908">
        <w:rPr>
          <w:rFonts w:ascii="Times New Roman" w:eastAsia="Times New Roman" w:hAnsi="Times New Roman" w:cs="Times New Roman"/>
          <w:b/>
          <w:bCs/>
          <w:sz w:val="48"/>
        </w:rPr>
        <w:t>Анды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>х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>ская средняя общеобразовательная школа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им. М.</w:t>
      </w:r>
      <w:r w:rsidR="00FD5908">
        <w:rPr>
          <w:rFonts w:ascii="Times New Roman" w:eastAsia="Times New Roman" w:hAnsi="Times New Roman" w:cs="Times New Roman"/>
          <w:b/>
          <w:bCs/>
          <w:sz w:val="48"/>
        </w:rPr>
        <w:t>А.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</w:t>
      </w:r>
      <w:r w:rsidR="00FD5908">
        <w:rPr>
          <w:rFonts w:ascii="Times New Roman" w:eastAsia="Times New Roman" w:hAnsi="Times New Roman" w:cs="Times New Roman"/>
          <w:b/>
          <w:bCs/>
          <w:sz w:val="48"/>
        </w:rPr>
        <w:t>Магомед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>ова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>»</w:t>
      </w:r>
      <w:r w:rsidRPr="00C173FA">
        <w:rPr>
          <w:rFonts w:ascii="Times New Roman" w:eastAsia="Times New Roman" w:hAnsi="Times New Roman" w:cs="Times New Roman"/>
          <w:sz w:val="48"/>
          <w:szCs w:val="24"/>
        </w:rPr>
        <w:t> </w:t>
      </w: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755428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ascii="Times New Roman" w:eastAsia="Times New Roman" w:hAnsi="Times New Roman" w:cs="Times New Roman"/>
          <w:sz w:val="48"/>
          <w:szCs w:val="24"/>
        </w:rPr>
        <w:t>2015г</w:t>
      </w:r>
    </w:p>
    <w:p w:rsidR="00755428" w:rsidRPr="00C173FA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</w:rPr>
      </w:pP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736B03" w:rsidRPr="00C77255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1.1.    Настоящее Положение разработано в соответствии со следующими нормативными </w:t>
      </w:r>
      <w:r w:rsidRPr="00C77255">
        <w:rPr>
          <w:rFonts w:ascii="Times New Roman" w:eastAsia="Times New Roman" w:hAnsi="Times New Roman" w:cs="Times New Roman"/>
          <w:i/>
          <w:sz w:val="24"/>
          <w:szCs w:val="24"/>
        </w:rPr>
        <w:t>правовыми актами: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Гражданский кодекс Российской Федерации (главы 4, 22, 25 - 29, 39, 54, 59);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 защите прав потребителей»;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«Об образовании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Постановлением правительства Российской Федерации от 15.08 2013г №706 « Об утверждении правил оказания платных образовательных услуг в сфере дошкольного и общего образования»,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Проекта приказа Министерства образования Российской Федерации « Об утверждении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примерной формы договора об оказании платных образовательных услуг в сфере общего образования».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   Устав 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B1F90">
        <w:rPr>
          <w:rFonts w:ascii="Times New Roman" w:eastAsia="Times New Roman" w:hAnsi="Times New Roman" w:cs="Times New Roman"/>
          <w:sz w:val="24"/>
          <w:szCs w:val="24"/>
        </w:rPr>
        <w:t>Анды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1.2.         Настоящее Положение  регламентирует правила организации платных дополнительных образовательных и иных услуг в школе (далее по тексту - платные услуги).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1.3.        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1.4.         Применяемые термины: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«потребитель»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лично;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«исполнитель»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школа, другие образовательные и необразовательные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1.5.         Школа предоставляет платные услуги в целях: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улучшения качества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привлечения в бюджет школы дополнительных финансовых средств.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1.6.         Школа оказывает платные услуги в соответствии с настоящим Положением при условии: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   наличия лицензии на соответствующий вид деятельности (если лицензия предусмотрена действующим законодательством);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что такие услуги предусмотрены Уставом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1.7.         Платные дополнительные образовательные и иные услуги 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1.8.         Отказ потребителя (в данном случае учащегося школы, его родителей 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1.9.        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  государственными образовательными стандартами.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1.10.    Оказание дополнительных услуг не может наносить ущерб или ухудшить качество основной образовательной деятельности школы.</w:t>
      </w:r>
    </w:p>
    <w:p w:rsidR="00755428" w:rsidRPr="00736B03" w:rsidRDefault="00755428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Перечень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2.1.1. Образовательные и развивающие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реализация образовательных программ различной направленности, преподавание специ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ся из бюджета;</w:t>
      </w:r>
    </w:p>
    <w:p w:rsidR="00736B03" w:rsidRPr="00736B03" w:rsidRDefault="00C173F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«Подготовительные курсы</w:t>
      </w:r>
      <w:r w:rsidR="00736B03" w:rsidRPr="00736B03">
        <w:rPr>
          <w:rFonts w:ascii="Times New Roman" w:eastAsia="Times New Roman" w:hAnsi="Times New Roman" w:cs="Times New Roman"/>
          <w:sz w:val="24"/>
          <w:szCs w:val="24"/>
        </w:rPr>
        <w:t>» для дошкольников;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репетиторство с обучающимися другого общеобразовательного учреждения;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игре на музыкальных инструментах, танцам, вокалу, сценическому искусству, прикладному творчеству;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-обучение кройке и шитью, вязанию, домоводству за рамками федеральных государственных образовательных стандартов;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скорочтения;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русской языковой культуры;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абитуриента.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2.1.2. Оздоровительные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различных секций: баскетбол, волейбол, настольный теннис, футбол, спортивные иг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ры, борьба, аэробика, лыжи, коньки, каратэ;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оздоровительные занятия в тренажерном зале;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групп по укреплению здоровья (общефизическая подготовка).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2.2. Школа может оказывать иные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библиотечные услуги лицам, не являющимся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осуществление копировальных и множительных работ для лиц,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оказание услуг по обучению компьютерной грамотности, использованию Интернет для лиц, 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проведение стажировок, семинаров для педагогических кадров;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2.3. Перечень платных услуг  рассматривается и согласуется на засед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ании педагогического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совета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           Для оказания платных услуг школа создает следующие необходимые условия: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действующим санитарным правилам и нормам (СанПиН);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требованиям по охране и безопасности здоровья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качественное кадровое обеспечение;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необходимое учебно-методическое и техническое обеспечение.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3.2.        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3.3.        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исполнитель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порядок приема и требования к потребителям услуг (для потребителей сопутствующих услуг - при необходимости);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перечень лиц, непосредственно оказывающих платные услуги, и информацию о них.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также предоставить для ознакомления по требованию потребителя: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Устав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адрес и телефон учредителя (учредителей)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3.4.         Директор школы на основании предложений ответственны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х лиц и решения педагогического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совета издает приказ об организации конкретной платной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Приказом  утверждается: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порядок  предоставления платной услуги (график, режим работы);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учебная программа, включающая учебный план;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 состав учителей, оказывающих платные дополнительные образовательные и иные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состав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ответственность лиц за организацию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льготы по оплате платной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3.5.         В рабочем порядке директор школы может рассматривать и утверждать: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список лиц, получающих платную услугу (список может дополняться, уточняться в течение учебного периода);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расписание занятий;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 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3.6.         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услуги.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3.7.         Договор заключается в письменной форме и содержит следующие сведения: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наименование исполнителя и место его нахождения (юридический адрес), в данном случае «школа»;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сроки оказания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другие необходимые сведения, связанные со спецификой оказываемых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3.8.         В период заключения договоров по просьбе потребителя исполнитель обязан предоставить для ознакомления: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образцы договоров;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расчеты стоимости (или смету)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3.9.         Договор составляется в двух экземплярах, один из которых находится у исполнителя, другой - у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3.10.    В случае, если платные услуги в школе оказываются другими образовательными и необразовательными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3.12. Платные услуги оказываются потребителям в свободное от образовательного процесса время.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3.15 Продолжительность занятий устанавливается от 30 минут до 45 минут в зависимости  от возраста обучающихся и оказываемых услуг в соответствии с расписанием занятий по оказанию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4. Порядок получения и расходования денежных средств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4.1.         Платные услуги осуществляются за счет внебюджетных средств: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родителей (законных представителей);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других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благотворительных пожертвований;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сторонних организаций.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4.2.       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4.3.         Оплата платных услуг производится безналичным путем (на расчетный счет школы).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4.4.         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4.5.       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4.6.         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4.7.         Льготами на получение дополнительных платных образовательных услуг могут воспользоваться следующие категории граждан: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Дети-сироты, опекаемые дети, дети из многодетных семей – 50% от общей стоимости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         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Школа по своему усмотрению расходует средства, полученные от оказания платных услуг (в соответствии с планом ФХД):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4.8.1. Отчисления на заработную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 плату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тарификацией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4.8.2. Начисления от фонда заработной платы 30,2%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4.8.3. Отчисления за возмещение коммунальных услуг - 10%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4.8.4. Денежные средства, оставшиеся  после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5. Ответственность исполнителя и потребителя при оказании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5.1.         Исполнитель оказывает платные услуги в порядке и в сроки, определенные договором, и в соответствии с его уставом.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5.2.        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5.3.         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соответствующего уменьшения стоимости оказанных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5.4.        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5.5.       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услуг и (или) закончить оказание таких услуг 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расторгнуть договор.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5.6.        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5.7.         Контроль за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5.8.        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5.9.        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5.10.    Директор школы несет персональную ответственность за деятельность по осуществлению платных услуг.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6. Кадровое обеспечение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6.1. Для выполнения работ по оказанию платных услуг  привлекаются: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основные работники школы,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сторонние специалисты.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6.2.       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6.3.       Оплата труда работников школы, специалистов со стороны осуществляется в соответствии с заключенным  договором и  согласно утвержденной смете расходов по данной услуге.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6.4.      Рабочее время 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6.5.       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7C6F" w:rsidRDefault="001F7C6F" w:rsidP="00C77255">
      <w:pPr>
        <w:spacing w:after="0" w:line="240" w:lineRule="auto"/>
      </w:pPr>
    </w:p>
    <w:sectPr w:rsidR="001F7C6F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A4" w:rsidRDefault="003768A4" w:rsidP="00C173FA">
      <w:pPr>
        <w:spacing w:after="0" w:line="240" w:lineRule="auto"/>
      </w:pPr>
      <w:r>
        <w:separator/>
      </w:r>
    </w:p>
  </w:endnote>
  <w:endnote w:type="continuationSeparator" w:id="1">
    <w:p w:rsidR="003768A4" w:rsidRDefault="003768A4" w:rsidP="00C1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A4" w:rsidRDefault="003768A4" w:rsidP="00C173FA">
      <w:pPr>
        <w:spacing w:after="0" w:line="240" w:lineRule="auto"/>
      </w:pPr>
      <w:r>
        <w:separator/>
      </w:r>
    </w:p>
  </w:footnote>
  <w:footnote w:type="continuationSeparator" w:id="1">
    <w:p w:rsidR="003768A4" w:rsidRDefault="003768A4" w:rsidP="00C17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B03"/>
    <w:rsid w:val="001F7C6F"/>
    <w:rsid w:val="00223851"/>
    <w:rsid w:val="002B1F90"/>
    <w:rsid w:val="003516EF"/>
    <w:rsid w:val="003768A4"/>
    <w:rsid w:val="003A2C63"/>
    <w:rsid w:val="004955E9"/>
    <w:rsid w:val="006A4D8E"/>
    <w:rsid w:val="0071363B"/>
    <w:rsid w:val="00736B03"/>
    <w:rsid w:val="00755428"/>
    <w:rsid w:val="008C5663"/>
    <w:rsid w:val="00A87670"/>
    <w:rsid w:val="00B6464B"/>
    <w:rsid w:val="00C173FA"/>
    <w:rsid w:val="00C7509B"/>
    <w:rsid w:val="00C77255"/>
    <w:rsid w:val="00DD3A5A"/>
    <w:rsid w:val="00FD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3"/>
  </w:style>
  <w:style w:type="paragraph" w:styleId="1">
    <w:name w:val="heading 1"/>
    <w:basedOn w:val="a"/>
    <w:link w:val="10"/>
    <w:uiPriority w:val="9"/>
    <w:qFormat/>
    <w:rsid w:val="0073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6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B03"/>
    <w:rPr>
      <w:b/>
      <w:bCs/>
    </w:rPr>
  </w:style>
  <w:style w:type="character" w:styleId="a6">
    <w:name w:val="Emphasis"/>
    <w:basedOn w:val="a0"/>
    <w:uiPriority w:val="20"/>
    <w:qFormat/>
    <w:rsid w:val="00736B03"/>
    <w:rPr>
      <w:i/>
      <w:iCs/>
    </w:rPr>
  </w:style>
  <w:style w:type="character" w:customStyle="1" w:styleId="apple-converted-space">
    <w:name w:val="apple-converted-space"/>
    <w:basedOn w:val="a0"/>
    <w:rsid w:val="00736B03"/>
  </w:style>
  <w:style w:type="character" w:customStyle="1" w:styleId="modifydate">
    <w:name w:val="modifydate"/>
    <w:basedOn w:val="a0"/>
    <w:rsid w:val="00736B03"/>
  </w:style>
  <w:style w:type="character" w:customStyle="1" w:styleId="createdate">
    <w:name w:val="createdate"/>
    <w:basedOn w:val="a0"/>
    <w:rsid w:val="00736B03"/>
  </w:style>
  <w:style w:type="character" w:customStyle="1" w:styleId="ceckl">
    <w:name w:val="ceckl"/>
    <w:basedOn w:val="a0"/>
    <w:rsid w:val="00736B03"/>
  </w:style>
  <w:style w:type="character" w:customStyle="1" w:styleId="ceckr">
    <w:name w:val="ceckr"/>
    <w:basedOn w:val="a0"/>
    <w:rsid w:val="00736B03"/>
  </w:style>
  <w:style w:type="paragraph" w:styleId="a7">
    <w:name w:val="Balloon Text"/>
    <w:basedOn w:val="a"/>
    <w:link w:val="a8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B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73FA"/>
  </w:style>
  <w:style w:type="paragraph" w:styleId="ab">
    <w:name w:val="footer"/>
    <w:basedOn w:val="a"/>
    <w:link w:val="ac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497">
              <w:marLeft w:val="3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63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7" w:color="E9E9E9"/>
                    <w:bottom w:val="single" w:sz="12" w:space="23" w:color="E9E9E9"/>
                    <w:right w:val="single" w:sz="6" w:space="17" w:color="E9E9E9"/>
                  </w:divBdr>
                  <w:divsChild>
                    <w:div w:id="1407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  <w:divsChild>
                            <w:div w:id="145024678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39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629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FAFA"/>
            <w:bottom w:val="single" w:sz="6" w:space="0" w:color="EFFAFA"/>
            <w:right w:val="single" w:sz="6" w:space="0" w:color="EFFAFA"/>
          </w:divBdr>
          <w:divsChild>
            <w:div w:id="891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60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555555"/>
                <w:right w:val="single" w:sz="6" w:space="0" w:color="444444"/>
              </w:divBdr>
              <w:divsChild>
                <w:div w:id="10736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курбанов</cp:lastModifiedBy>
  <cp:revision>4</cp:revision>
  <cp:lastPrinted>2015-10-21T08:00:00Z</cp:lastPrinted>
  <dcterms:created xsi:type="dcterms:W3CDTF">2018-10-24T09:18:00Z</dcterms:created>
  <dcterms:modified xsi:type="dcterms:W3CDTF">2018-11-09T16:12:00Z</dcterms:modified>
</cp:coreProperties>
</file>